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E5A" w:rsidRPr="00DC47ED" w:rsidRDefault="004D7E5A" w:rsidP="004D7E5A">
      <w:pPr>
        <w:pStyle w:val="Kopfzeile"/>
        <w:autoSpaceDE w:val="0"/>
        <w:autoSpaceDN w:val="0"/>
        <w:rPr>
          <w:rFonts w:ascii="Arial" w:eastAsia="Arial" w:hAnsi="Arial" w:cs="Arial"/>
          <w:i/>
          <w:color w:val="FF0000"/>
          <w:highlight w:val="lightGray"/>
          <w:lang w:val="fr-CH"/>
        </w:rPr>
      </w:pPr>
      <w:proofErr w:type="spellStart"/>
      <w:r w:rsidRPr="00DC47ED">
        <w:rPr>
          <w:rFonts w:ascii="Arial" w:eastAsia="Arial" w:hAnsi="Arial" w:cs="Arial"/>
          <w:i/>
          <w:color w:val="FF0000"/>
          <w:highlight w:val="lightGray"/>
          <w:lang w:val="fr-CH"/>
        </w:rPr>
        <w:t>Istituzione</w:t>
      </w:r>
      <w:proofErr w:type="spellEnd"/>
    </w:p>
    <w:p w:rsidR="004D7E5A" w:rsidRPr="004D7E5A" w:rsidRDefault="004D7E5A" w:rsidP="004D7E5A">
      <w:pPr>
        <w:spacing w:before="120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A66ECB" w:rsidRPr="00077981" w:rsidRDefault="004C501B" w:rsidP="004D7E5A">
      <w:pPr>
        <w:spacing w:before="120"/>
        <w:rPr>
          <w:rFonts w:ascii="Arial" w:eastAsia="Arial" w:hAnsi="Arial" w:cs="Arial"/>
          <w:sz w:val="26"/>
          <w:szCs w:val="26"/>
          <w:lang w:val="it-IT"/>
        </w:rPr>
      </w:pPr>
      <w:r w:rsidRPr="00077981">
        <w:rPr>
          <w:rFonts w:ascii="Arial" w:eastAsia="Arial" w:hAnsi="Arial" w:cs="Arial"/>
          <w:b/>
          <w:bCs/>
          <w:sz w:val="26"/>
          <w:szCs w:val="26"/>
          <w:lang w:val="it-IT"/>
        </w:rPr>
        <w:t>Informazioni sull’utilizzo di dati sanitari personali e di campioni di</w:t>
      </w:r>
      <w:r w:rsidRPr="00077981">
        <w:rPr>
          <w:rFonts w:ascii="Arial" w:eastAsia="Arial" w:hAnsi="Arial" w:cs="Arial"/>
          <w:b/>
          <w:bCs/>
          <w:w w:val="99"/>
          <w:sz w:val="26"/>
          <w:szCs w:val="26"/>
          <w:lang w:val="it-IT"/>
        </w:rPr>
        <w:t xml:space="preserve"> </w:t>
      </w:r>
      <w:r w:rsidRPr="00077981">
        <w:rPr>
          <w:rFonts w:ascii="Arial" w:eastAsia="Arial" w:hAnsi="Arial" w:cs="Arial"/>
          <w:b/>
          <w:bCs/>
          <w:sz w:val="26"/>
          <w:szCs w:val="26"/>
          <w:lang w:val="it-IT"/>
        </w:rPr>
        <w:t>materiale biologico a scopo di ricerca</w:t>
      </w:r>
    </w:p>
    <w:p w:rsidR="00A66ECB" w:rsidRPr="00077981" w:rsidRDefault="004C501B" w:rsidP="004D7E5A">
      <w:pPr>
        <w:pStyle w:val="Textkrper"/>
        <w:spacing w:before="120"/>
        <w:ind w:left="0"/>
        <w:rPr>
          <w:rFonts w:cs="Arial"/>
          <w:lang w:val="fr-CH"/>
        </w:rPr>
      </w:pPr>
      <w:r w:rsidRPr="00077981">
        <w:rPr>
          <w:rFonts w:cs="Arial"/>
          <w:lang w:val="fr-CH"/>
        </w:rPr>
        <w:t xml:space="preserve">Gentile </w:t>
      </w:r>
      <w:proofErr w:type="spellStart"/>
      <w:r w:rsidRPr="00077981">
        <w:rPr>
          <w:rFonts w:cs="Arial"/>
          <w:lang w:val="fr-CH"/>
        </w:rPr>
        <w:t>paziente</w:t>
      </w:r>
      <w:proofErr w:type="spellEnd"/>
      <w:r w:rsidRPr="00077981">
        <w:rPr>
          <w:rFonts w:cs="Arial"/>
          <w:lang w:val="fr-CH"/>
        </w:rPr>
        <w:t>,</w:t>
      </w:r>
    </w:p>
    <w:p w:rsidR="00A66ECB" w:rsidRPr="00077981" w:rsidRDefault="004C501B" w:rsidP="004D7E5A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 xml:space="preserve">Le nostre capacità di diagnosticare e trattare le malattie sono progredite significativamente negli ultimi decenni. Questi progressi sono il risultato di lunghe ricerche in campo medico cui hanno partecipato molte generazioni di medici, ricercatori e pazienti. Una parte importante di queste ricerche si basa sui dati sanitari personali dei pazienti contenuti nella cartella clinica, quali risultati di esami </w:t>
      </w:r>
      <w:r w:rsidR="001850AF" w:rsidRPr="00077981">
        <w:rPr>
          <w:rFonts w:cs="Arial"/>
          <w:lang w:val="it-IT"/>
        </w:rPr>
        <w:t>di laboratorio</w:t>
      </w:r>
      <w:r w:rsidRPr="00077981">
        <w:rPr>
          <w:rFonts w:cs="Arial"/>
          <w:lang w:val="it-IT"/>
        </w:rPr>
        <w:t>, terapie effettuate o predisposizioni genetiche.</w:t>
      </w:r>
    </w:p>
    <w:p w:rsidR="00A66ECB" w:rsidRPr="00077981" w:rsidRDefault="004C501B" w:rsidP="004D7E5A">
      <w:pPr>
        <w:pStyle w:val="Textkrper"/>
        <w:spacing w:before="120" w:line="239" w:lineRule="auto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Pure molto importante per la ricerca è tutto il materiale biologico raccolto in Ospedale e non più necessario per il trattamento. Questo materiale residuo può essere costituito ad esempio da campioni di sangue, urine o tessuti.</w:t>
      </w:r>
    </w:p>
    <w:p w:rsidR="00A66ECB" w:rsidRPr="00077981" w:rsidRDefault="004C501B" w:rsidP="004D7E5A">
      <w:pPr>
        <w:pStyle w:val="Textkrper"/>
        <w:spacing w:before="120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Questo foglio informativo le spiega come i pazienti possono contribuire al progresso della medicina e fornisce informazioni sulla protezione dei dati e i suoi diritti a riguardo.</w:t>
      </w:r>
    </w:p>
    <w:p w:rsidR="00A66ECB" w:rsidRPr="00077981" w:rsidRDefault="004C501B" w:rsidP="004D7E5A">
      <w:pPr>
        <w:pStyle w:val="Textkrper"/>
        <w:spacing w:before="120" w:line="250" w:lineRule="exact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Grazie per l’interesse e l’attenzione.</w:t>
      </w:r>
    </w:p>
    <w:p w:rsidR="00A66ECB" w:rsidRPr="00077981" w:rsidRDefault="00A66ECB" w:rsidP="004D7E5A">
      <w:pPr>
        <w:spacing w:before="120"/>
        <w:rPr>
          <w:rFonts w:ascii="Arial" w:hAnsi="Arial" w:cs="Arial"/>
          <w:lang w:val="it-IT"/>
        </w:rPr>
      </w:pPr>
    </w:p>
    <w:p w:rsidR="00A66ECB" w:rsidRPr="00077981" w:rsidRDefault="004C501B" w:rsidP="004D7E5A">
      <w:pPr>
        <w:pStyle w:val="berschrift2"/>
        <w:spacing w:before="120"/>
        <w:ind w:left="0"/>
        <w:rPr>
          <w:rFonts w:cs="Arial"/>
          <w:b w:val="0"/>
          <w:bCs w:val="0"/>
          <w:lang w:val="it-IT"/>
        </w:rPr>
      </w:pPr>
      <w:r w:rsidRPr="00077981">
        <w:rPr>
          <w:rFonts w:cs="Arial"/>
          <w:lang w:val="it-IT"/>
        </w:rPr>
        <w:t>Come pu</w:t>
      </w:r>
      <w:r w:rsidR="001850AF" w:rsidRPr="00077981">
        <w:rPr>
          <w:rFonts w:cs="Arial"/>
          <w:lang w:val="it-IT"/>
        </w:rPr>
        <w:t>ò</w:t>
      </w:r>
      <w:r w:rsidRPr="00077981">
        <w:rPr>
          <w:rFonts w:cs="Arial"/>
          <w:lang w:val="it-IT"/>
        </w:rPr>
        <w:t xml:space="preserve"> contribuire alla ricerca?</w:t>
      </w:r>
    </w:p>
    <w:p w:rsidR="00A66ECB" w:rsidRPr="00077981" w:rsidRDefault="004C501B" w:rsidP="004D7E5A">
      <w:pPr>
        <w:pStyle w:val="Textkrper"/>
        <w:spacing w:before="120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Firmando la dichiarazione di consenso allegata con un sì, lei mette a disposizione della ricerca i suoi dati sanitari personali e i campioni residui di materiale biologico. Con il termine di dati sanitari personali e campioni di materiale biologico si fa riferimento a quelli che già sono stati o verranno raccolti in ospedale.</w:t>
      </w:r>
    </w:p>
    <w:p w:rsidR="00A66ECB" w:rsidRPr="00077981" w:rsidRDefault="004C501B" w:rsidP="004D7E5A">
      <w:pPr>
        <w:pStyle w:val="Textkrper"/>
        <w:spacing w:before="120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Il suo consenso è volontario. Il consenso resta valido a tempo indeterminato o fino a sua revoca. Lei ha il diritto di revocare il consenso in ogni momento e senza dover giustificare la sua decisione. Dopo la revoca del consenso, i dati sanitari personali e i campioni di materiale biologico non potranno più essere utilizzati per nuovi progetti di ricerca. La sua decisione di revocare il consenso non ha alcuna influenza sul suo trattamento medico.</w:t>
      </w:r>
    </w:p>
    <w:p w:rsidR="00A66ECB" w:rsidRPr="00077981" w:rsidRDefault="00A66ECB" w:rsidP="004D7E5A">
      <w:pPr>
        <w:pStyle w:val="Textkrper"/>
        <w:spacing w:before="120"/>
        <w:ind w:left="0" w:hanging="1"/>
        <w:rPr>
          <w:rFonts w:cs="Arial"/>
          <w:lang w:val="it-IT"/>
        </w:rPr>
      </w:pPr>
    </w:p>
    <w:p w:rsidR="00A66ECB" w:rsidRPr="00077981" w:rsidRDefault="004C501B" w:rsidP="004D7E5A">
      <w:pPr>
        <w:pStyle w:val="berschrift2"/>
        <w:spacing w:before="120"/>
        <w:ind w:left="0"/>
        <w:rPr>
          <w:rFonts w:cs="Arial"/>
          <w:b w:val="0"/>
          <w:bCs w:val="0"/>
          <w:lang w:val="it-IT"/>
        </w:rPr>
      </w:pPr>
      <w:r w:rsidRPr="00077981">
        <w:rPr>
          <w:rFonts w:cs="Arial"/>
          <w:lang w:val="it-IT"/>
        </w:rPr>
        <w:t>Come sono protetti i suoi dati sanitari personali e i campioni di materiale biologico?</w:t>
      </w:r>
    </w:p>
    <w:p w:rsidR="00A66ECB" w:rsidRPr="00077981" w:rsidRDefault="004C501B" w:rsidP="004D7E5A">
      <w:pPr>
        <w:pStyle w:val="Textkrper"/>
        <w:spacing w:before="120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I dati sanitari personali sono conservati in Ospedale e protetti in accordo con le disposizioni legali vigenti. Soltanto i dipendenti autorizzati dell’Ospedale, come ad esempio</w:t>
      </w:r>
      <w:r w:rsidR="001850AF" w:rsidRPr="00077981">
        <w:rPr>
          <w:rFonts w:cs="Arial"/>
          <w:lang w:val="it-IT"/>
        </w:rPr>
        <w:t xml:space="preserve"> i</w:t>
      </w:r>
      <w:r w:rsidRPr="00077981">
        <w:rPr>
          <w:rFonts w:cs="Arial"/>
          <w:lang w:val="it-IT"/>
        </w:rPr>
        <w:t xml:space="preserve"> medici, possono accedere ai suoi dati sanitari non codificati e ai campioni biologici. I campioni di materiale biologico sono conservati in biobanche, che contengono raccolte di campioni di materiale biologico organizzate secondo le norme di sicurezza (regolamento della biobanca).</w:t>
      </w:r>
    </w:p>
    <w:p w:rsidR="00A66ECB" w:rsidRPr="00305D56" w:rsidRDefault="004C501B" w:rsidP="00077981">
      <w:pPr>
        <w:pStyle w:val="Textkrper"/>
        <w:spacing w:before="120"/>
        <w:ind w:left="0" w:hanging="1"/>
        <w:rPr>
          <w:rFonts w:cs="Arial"/>
          <w:lang w:val="it-IT"/>
        </w:rPr>
      </w:pPr>
      <w:r w:rsidRPr="00077981">
        <w:rPr>
          <w:rFonts w:cs="Arial"/>
          <w:lang w:val="it-IT"/>
        </w:rPr>
        <w:t>Per essere utilizzati per progetti di ricerca, i suoi dati sanitari personali e i campioni di materiale biologico devono essere codificati o anonimizzati.</w:t>
      </w:r>
      <w:r w:rsidR="001850AF" w:rsidRPr="00077981">
        <w:rPr>
          <w:rFonts w:cs="Arial"/>
          <w:lang w:val="it-IT"/>
        </w:rPr>
        <w:t xml:space="preserve"> </w:t>
      </w:r>
      <w:r w:rsidRPr="00077981">
        <w:rPr>
          <w:rFonts w:cs="Arial"/>
          <w:lang w:val="it-IT"/>
        </w:rPr>
        <w:t xml:space="preserve">Codificati significa che tutte le informazioni personali, come il nome o la data di nascita, vengono sostituiti da un codice. La chiave che collega il codice al nome </w:t>
      </w:r>
      <w:r w:rsidR="001850AF" w:rsidRPr="00077981">
        <w:rPr>
          <w:rFonts w:cs="Arial"/>
          <w:lang w:val="it-IT"/>
        </w:rPr>
        <w:t>è</w:t>
      </w:r>
      <w:r w:rsidRPr="00077981">
        <w:rPr>
          <w:rFonts w:cs="Arial"/>
          <w:lang w:val="it-IT"/>
        </w:rPr>
        <w:t xml:space="preserve"> conservata da </w:t>
      </w:r>
      <w:r w:rsidR="001850AF" w:rsidRPr="00077981">
        <w:rPr>
          <w:rFonts w:cs="Arial"/>
          <w:lang w:val="it-IT"/>
        </w:rPr>
        <w:t xml:space="preserve">una </w:t>
      </w:r>
      <w:bookmarkStart w:id="0" w:name="_GoBack"/>
      <w:r w:rsidR="001850AF" w:rsidRPr="00305D56">
        <w:rPr>
          <w:rFonts w:cs="Arial"/>
          <w:lang w:val="it-IT"/>
        </w:rPr>
        <w:t>persona che non partecipa al progetto di ricerca</w:t>
      </w:r>
      <w:r w:rsidRPr="00305D56">
        <w:rPr>
          <w:rFonts w:cs="Arial"/>
          <w:lang w:val="it-IT"/>
        </w:rPr>
        <w:t xml:space="preserve">. Le persone che non hanno il codice non possono identificarla. In caso di </w:t>
      </w:r>
      <w:proofErr w:type="spellStart"/>
      <w:r w:rsidRPr="00305D56">
        <w:rPr>
          <w:rFonts w:cs="Arial"/>
          <w:lang w:val="it-IT"/>
        </w:rPr>
        <w:t>anonimizzazione</w:t>
      </w:r>
      <w:proofErr w:type="spellEnd"/>
      <w:r w:rsidRPr="00305D56">
        <w:rPr>
          <w:rFonts w:cs="Arial"/>
          <w:lang w:val="it-IT"/>
        </w:rPr>
        <w:t xml:space="preserve">, il legame fra i campioni di materiale biologico e/o i dati sanitari personali associati </w:t>
      </w:r>
      <w:r w:rsidR="00077981" w:rsidRPr="00305D56">
        <w:rPr>
          <w:rFonts w:cs="Arial"/>
          <w:lang w:val="it-IT"/>
        </w:rPr>
        <w:t>e la vostra persona è cancellato in modo irreversibile e lei non può più essere identificata.</w:t>
      </w:r>
    </w:p>
    <w:bookmarkEnd w:id="0"/>
    <w:p w:rsidR="00A66ECB" w:rsidRPr="00533D9C" w:rsidRDefault="00A66ECB" w:rsidP="00077981">
      <w:pPr>
        <w:spacing w:before="120"/>
        <w:rPr>
          <w:rFonts w:ascii="Arial" w:hAnsi="Arial" w:cs="Arial"/>
          <w:lang w:val="it-IT"/>
        </w:rPr>
      </w:pPr>
    </w:p>
    <w:p w:rsidR="00533D9C" w:rsidRDefault="00533D9C">
      <w:pPr>
        <w:rPr>
          <w:rFonts w:ascii="Arial" w:eastAsia="Arial" w:hAnsi="Arial" w:cs="Arial"/>
          <w:b/>
          <w:bCs/>
          <w:spacing w:val="-1"/>
          <w:lang w:val="it-IT"/>
        </w:rPr>
      </w:pPr>
      <w:r>
        <w:rPr>
          <w:rFonts w:cs="Arial"/>
          <w:spacing w:val="-1"/>
          <w:lang w:val="it-IT"/>
        </w:rPr>
        <w:br w:type="page"/>
      </w:r>
    </w:p>
    <w:p w:rsidR="00A66ECB" w:rsidRPr="00077981" w:rsidRDefault="004C501B" w:rsidP="004D7E5A">
      <w:pPr>
        <w:pStyle w:val="berschrift2"/>
        <w:spacing w:before="120"/>
        <w:ind w:left="0"/>
        <w:rPr>
          <w:rFonts w:cs="Arial"/>
          <w:b w:val="0"/>
          <w:bCs w:val="0"/>
          <w:lang w:val="it-IT"/>
        </w:rPr>
      </w:pPr>
      <w:r w:rsidRPr="00077981">
        <w:rPr>
          <w:rFonts w:cs="Arial"/>
          <w:lang w:val="it-IT"/>
        </w:rPr>
        <w:lastRenderedPageBreak/>
        <w:t>Chi può utilizzare i suoi dati sanitari personali e i campioni di materiale biologico?</w:t>
      </w:r>
    </w:p>
    <w:p w:rsidR="00EA40DE" w:rsidRPr="00077981" w:rsidRDefault="004C501B" w:rsidP="004D7E5A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I dati sanitari personali e i campioni di materiale biologico possono essere utilizzati da ricercatori autorizzati per progetti di ricerca condotti in Ospedale o in collaborazione con altri istituti pubblici (come ad esempio altri Ospedali), o strutture private (come ad esempio case farmaceutiche), in Svizzera e all’estero. In caso di progetti di ricerca all’estero, è necessario assicurare che vengano</w:t>
      </w:r>
      <w:r w:rsidR="00EA40DE" w:rsidRPr="00077981">
        <w:rPr>
          <w:rFonts w:cs="Arial"/>
          <w:lang w:val="it-IT"/>
        </w:rPr>
        <w:t xml:space="preserve"> </w:t>
      </w:r>
      <w:r w:rsidRPr="00077981">
        <w:rPr>
          <w:rFonts w:cs="Arial"/>
          <w:lang w:val="it-IT"/>
        </w:rPr>
        <w:t>applicate le stesse norme di protezione dei dati applicate in Svizzera. I progetti possono anche includere analisi genetiche a scopo di ricerca. I progetti di ricerca che utilizzano i suoi dati</w:t>
      </w:r>
      <w:r w:rsidR="004D7E5A" w:rsidRPr="00077981">
        <w:rPr>
          <w:rFonts w:cs="Arial"/>
          <w:lang w:val="it-IT"/>
        </w:rPr>
        <w:t xml:space="preserve"> </w:t>
      </w:r>
      <w:r w:rsidRPr="00077981">
        <w:rPr>
          <w:rFonts w:cs="Arial"/>
          <w:lang w:val="it-IT"/>
        </w:rPr>
        <w:t>sanitari personali e i campioni di materiale biologico devono esser approvati dal Comitato Etico di</w:t>
      </w:r>
      <w:r w:rsidR="00EA40DE" w:rsidRPr="00077981">
        <w:rPr>
          <w:rFonts w:cs="Arial"/>
          <w:lang w:val="it-IT"/>
        </w:rPr>
        <w:t xml:space="preserve"> </w:t>
      </w:r>
      <w:r w:rsidRPr="00077981">
        <w:rPr>
          <w:rFonts w:cs="Arial"/>
          <w:lang w:val="it-IT"/>
        </w:rPr>
        <w:t>referenza.</w:t>
      </w:r>
    </w:p>
    <w:p w:rsidR="00596E45" w:rsidRPr="00077981" w:rsidRDefault="00596E45" w:rsidP="004D7E5A">
      <w:pPr>
        <w:pStyle w:val="Textkrper"/>
        <w:spacing w:before="120"/>
        <w:ind w:left="0"/>
        <w:rPr>
          <w:rFonts w:cs="Arial"/>
          <w:lang w:val="it-IT"/>
        </w:rPr>
      </w:pPr>
    </w:p>
    <w:p w:rsidR="00A66ECB" w:rsidRPr="00077981" w:rsidRDefault="004C501B" w:rsidP="004D7E5A">
      <w:pPr>
        <w:pStyle w:val="berschrift2"/>
        <w:spacing w:before="120"/>
        <w:ind w:left="0"/>
        <w:rPr>
          <w:rFonts w:cs="Arial"/>
          <w:b w:val="0"/>
          <w:bCs w:val="0"/>
          <w:lang w:val="it-IT"/>
        </w:rPr>
      </w:pPr>
      <w:r w:rsidRPr="00077981">
        <w:rPr>
          <w:rFonts w:cs="Arial"/>
          <w:lang w:val="it-IT"/>
        </w:rPr>
        <w:t>Verrà informato dei risultati della ricerca?</w:t>
      </w:r>
    </w:p>
    <w:p w:rsidR="00A66ECB" w:rsidRPr="00077981" w:rsidRDefault="004C501B" w:rsidP="004D7E5A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Le ricerche condotte sui suoi dati personali e sui campioni di materiale biologico, in generale, non forniscono ai partecipanti informazioni individuali sulla salute. In rari casi i risultati della ricerca potrebbero essere rilevanti o avere un impatto sul suo stato di salute o richiedere un intervento clinico. In questi casi lei potrebbe venire informato dei risultati.</w:t>
      </w:r>
    </w:p>
    <w:p w:rsidR="00A66ECB" w:rsidRPr="00077981" w:rsidRDefault="00A66ECB" w:rsidP="004D7E5A">
      <w:pPr>
        <w:spacing w:before="120"/>
        <w:rPr>
          <w:rFonts w:ascii="Arial" w:hAnsi="Arial" w:cs="Arial"/>
          <w:lang w:val="it-IT"/>
        </w:rPr>
      </w:pPr>
    </w:p>
    <w:p w:rsidR="00A66ECB" w:rsidRPr="00077981" w:rsidRDefault="004C501B" w:rsidP="004D7E5A">
      <w:pPr>
        <w:pStyle w:val="berschrift2"/>
        <w:spacing w:before="120"/>
        <w:ind w:left="0"/>
        <w:rPr>
          <w:rFonts w:cs="Arial"/>
          <w:b w:val="0"/>
          <w:bCs w:val="0"/>
          <w:lang w:val="it-IT"/>
        </w:rPr>
      </w:pPr>
      <w:r w:rsidRPr="00077981">
        <w:rPr>
          <w:rFonts w:cs="Arial"/>
          <w:lang w:val="it-IT"/>
        </w:rPr>
        <w:t>Ci saranno costi aggiuntivi o vantaggi economici?</w:t>
      </w:r>
    </w:p>
    <w:p w:rsidR="00A66ECB" w:rsidRPr="00077981" w:rsidRDefault="004C501B" w:rsidP="004D7E5A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Non ci saranno per lei costi aggiuntivi. La legge proibisce un uso commerciale dei dati e dei campioni. Non ci sarà quindi nessun vantaggio economico per lei o per l’Ospedale.</w:t>
      </w:r>
    </w:p>
    <w:p w:rsidR="00A66ECB" w:rsidRPr="00077981" w:rsidRDefault="00A66ECB" w:rsidP="004D7E5A">
      <w:pPr>
        <w:spacing w:before="120"/>
        <w:rPr>
          <w:rFonts w:ascii="Arial" w:hAnsi="Arial" w:cs="Arial"/>
          <w:lang w:val="it-IT"/>
        </w:rPr>
      </w:pPr>
    </w:p>
    <w:p w:rsidR="00760731" w:rsidRPr="00077981" w:rsidRDefault="004C501B" w:rsidP="004D7E5A">
      <w:pPr>
        <w:pStyle w:val="Textkrper"/>
        <w:spacing w:before="120"/>
        <w:ind w:left="0"/>
        <w:rPr>
          <w:rFonts w:cs="Arial"/>
          <w:color w:val="FF0000"/>
          <w:shd w:val="clear" w:color="auto" w:fill="D9D9D9" w:themeFill="background1" w:themeFillShade="D9"/>
          <w:lang w:val="it-IT"/>
        </w:rPr>
      </w:pPr>
      <w:r w:rsidRPr="00077981">
        <w:rPr>
          <w:rFonts w:cs="Arial"/>
          <w:b/>
          <w:lang w:val="it-IT"/>
        </w:rPr>
        <w:t>Se lei ha altre domande o desidera ulteriori informazioni, può contattarci all’indirizzo sottostante o andare sul nostro sito</w:t>
      </w:r>
      <w:r w:rsidRPr="00077981">
        <w:rPr>
          <w:rFonts w:cs="Arial"/>
          <w:lang w:val="it-IT"/>
        </w:rPr>
        <w:t xml:space="preserve"> </w:t>
      </w:r>
      <w:hyperlink r:id="rId7" w:history="1">
        <w:r w:rsidR="00760731" w:rsidRPr="00077981">
          <w:rPr>
            <w:rStyle w:val="Hyperlink"/>
            <w:rFonts w:cs="Arial"/>
            <w:color w:val="FF0000"/>
            <w:shd w:val="clear" w:color="auto" w:fill="D9D9D9" w:themeFill="background1" w:themeFillShade="D9"/>
            <w:lang w:val="it-IT"/>
          </w:rPr>
          <w:t>www.xy</w:t>
        </w:r>
      </w:hyperlink>
    </w:p>
    <w:p w:rsidR="00760731" w:rsidRPr="00077981" w:rsidRDefault="00760731" w:rsidP="004D7E5A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color w:val="FF0000"/>
          <w:shd w:val="clear" w:color="auto" w:fill="D9D9D9" w:themeFill="background1" w:themeFillShade="D9"/>
          <w:lang w:val="it-IT"/>
        </w:rPr>
        <w:t>Contatto istituzione</w:t>
      </w:r>
    </w:p>
    <w:p w:rsidR="00A66ECB" w:rsidRPr="00077981" w:rsidRDefault="00A66ECB" w:rsidP="004D7E5A">
      <w:pPr>
        <w:pStyle w:val="Textkrper"/>
        <w:spacing w:before="120"/>
        <w:ind w:left="0"/>
        <w:rPr>
          <w:rFonts w:cs="Arial"/>
          <w:u w:val="single" w:color="0000FF"/>
          <w:lang w:val="it-IT"/>
        </w:rPr>
      </w:pPr>
    </w:p>
    <w:p w:rsidR="00760731" w:rsidRPr="00077981" w:rsidRDefault="00760731" w:rsidP="00760731">
      <w:pPr>
        <w:spacing w:before="120"/>
        <w:rPr>
          <w:rFonts w:ascii="Arial" w:hAnsi="Arial" w:cs="Arial"/>
          <w:sz w:val="20"/>
          <w:szCs w:val="20"/>
          <w:lang w:val="it-IT"/>
        </w:rPr>
      </w:pPr>
      <w:r w:rsidRPr="00077981">
        <w:rPr>
          <w:rFonts w:ascii="Arial" w:hAnsi="Arial" w:cs="Arial"/>
          <w:sz w:val="20"/>
          <w:szCs w:val="20"/>
          <w:lang w:val="it-IT"/>
        </w:rPr>
        <w:br w:type="page"/>
      </w:r>
    </w:p>
    <w:p w:rsidR="00760731" w:rsidRPr="00760731" w:rsidRDefault="00760731" w:rsidP="00533D9C">
      <w:pPr>
        <w:pStyle w:val="Textkrper"/>
        <w:ind w:left="0"/>
        <w:rPr>
          <w:rFonts w:cs="Arial"/>
          <w:spacing w:val="-1"/>
          <w:sz w:val="20"/>
          <w:szCs w:val="20"/>
          <w:lang w:val="it-IT"/>
        </w:rPr>
      </w:pPr>
      <w:r>
        <w:rPr>
          <w:rFonts w:eastAsia="Times New Roman" w:cs="Times New Roman"/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14E357" wp14:editId="5F626CE0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571625" cy="428625"/>
                <wp:effectExtent l="0" t="0" r="28575" b="28575"/>
                <wp:wrapNone/>
                <wp:docPr id="13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716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sng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60731" w:rsidRPr="00CE240E" w:rsidRDefault="00CE240E" w:rsidP="00760731">
                            <w:pPr>
                              <w:spacing w:before="120" w:after="120"/>
                              <w:jc w:val="center"/>
                              <w:rPr>
                                <w:i/>
                                <w:color w:val="000000" w:themeColor="text1"/>
                                <w:lang w:val="de-CH"/>
                              </w:rPr>
                            </w:pPr>
                            <w:r w:rsidRPr="00CE240E">
                              <w:rPr>
                                <w:rFonts w:ascii="Arial" w:hAnsi="Arial" w:cs="Arial"/>
                                <w:color w:val="FF0000"/>
                                <w:spacing w:val="-1"/>
                                <w:sz w:val="20"/>
                                <w:szCs w:val="20"/>
                                <w:highlight w:val="lightGray"/>
                                <w:lang w:val="it-IT"/>
                              </w:rPr>
                              <w:t>Etichetta paziente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4E35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2.55pt;margin-top:.6pt;width:123.75pt;height:33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" fillcolor="window" strokecolor="#404040 [2429]" strokeweight=".5pt">
                <v:stroke dashstyle="3 1"/>
                <v:path arrowok="t"/>
                <v:textbox>
                  <w:txbxContent>
                    <w:p w:rsidR="00760731" w:rsidRPr="00CE240E" w:rsidRDefault="00CE240E" w:rsidP="00760731">
                      <w:pPr>
                        <w:spacing w:before="120" w:after="120"/>
                        <w:jc w:val="center"/>
                        <w:rPr>
                          <w:i/>
                          <w:color w:val="000000" w:themeColor="text1"/>
                          <w:lang w:val="de-CH"/>
                        </w:rPr>
                      </w:pPr>
                      <w:r w:rsidRPr="00CE240E">
                        <w:rPr>
                          <w:rFonts w:ascii="Arial" w:hAnsi="Arial" w:cs="Arial"/>
                          <w:color w:val="FF0000"/>
                          <w:spacing w:val="-1"/>
                          <w:sz w:val="20"/>
                          <w:szCs w:val="20"/>
                          <w:highlight w:val="lightGray"/>
                          <w:lang w:val="it-IT"/>
                        </w:rPr>
                        <w:t>Etichetta paziente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731" w:rsidRPr="00760731" w:rsidRDefault="00760731" w:rsidP="00533D9C">
      <w:pPr>
        <w:pStyle w:val="Textkrper"/>
        <w:ind w:left="0"/>
        <w:rPr>
          <w:rFonts w:cs="Arial"/>
          <w:spacing w:val="-1"/>
          <w:sz w:val="20"/>
          <w:szCs w:val="20"/>
          <w:lang w:val="it-IT"/>
        </w:rPr>
      </w:pPr>
    </w:p>
    <w:p w:rsidR="00A66ECB" w:rsidRPr="00077981" w:rsidRDefault="004C501B" w:rsidP="00760731">
      <w:pPr>
        <w:pStyle w:val="Textkrper"/>
        <w:spacing w:before="120"/>
        <w:ind w:left="0"/>
        <w:rPr>
          <w:rFonts w:cs="Arial"/>
          <w:b/>
          <w:sz w:val="26"/>
          <w:szCs w:val="26"/>
          <w:lang w:val="it-IT"/>
        </w:rPr>
      </w:pPr>
      <w:r w:rsidRPr="00077981">
        <w:rPr>
          <w:rFonts w:cs="Arial"/>
          <w:b/>
          <w:sz w:val="26"/>
          <w:szCs w:val="26"/>
          <w:lang w:val="it-IT"/>
        </w:rPr>
        <w:t>Dichiarazione di consenso per l’utilizzo</w:t>
      </w:r>
      <w:r w:rsidR="00760731" w:rsidRPr="00077981">
        <w:rPr>
          <w:rFonts w:cs="Arial"/>
          <w:b/>
          <w:sz w:val="26"/>
          <w:szCs w:val="26"/>
          <w:lang w:val="it-IT"/>
        </w:rPr>
        <w:t xml:space="preserve"> </w:t>
      </w:r>
      <w:r w:rsidRPr="00077981">
        <w:rPr>
          <w:rFonts w:cs="Arial"/>
          <w:b/>
          <w:sz w:val="26"/>
          <w:szCs w:val="26"/>
          <w:lang w:val="it-IT"/>
        </w:rPr>
        <w:t xml:space="preserve">dati sanitari </w:t>
      </w:r>
      <w:r w:rsidR="00CE240E" w:rsidRPr="00077981">
        <w:rPr>
          <w:rFonts w:cs="Arial"/>
          <w:b/>
          <w:sz w:val="26"/>
          <w:szCs w:val="26"/>
          <w:lang w:val="it-IT"/>
        </w:rPr>
        <w:br/>
      </w:r>
      <w:r w:rsidRPr="00077981">
        <w:rPr>
          <w:rFonts w:cs="Arial"/>
          <w:b/>
          <w:sz w:val="26"/>
          <w:szCs w:val="26"/>
          <w:lang w:val="it-IT"/>
        </w:rPr>
        <w:t>personali e campioni di materiale biologico a scopo di ricerca</w:t>
      </w:r>
    </w:p>
    <w:p w:rsidR="00A66ECB" w:rsidRPr="00077981" w:rsidRDefault="00A66ECB" w:rsidP="00CE240E">
      <w:pPr>
        <w:pStyle w:val="Textkrper"/>
        <w:ind w:left="0"/>
        <w:rPr>
          <w:rFonts w:cs="Arial"/>
          <w:sz w:val="20"/>
          <w:szCs w:val="20"/>
          <w:lang w:val="it-IT"/>
        </w:rPr>
      </w:pPr>
    </w:p>
    <w:p w:rsidR="00A66ECB" w:rsidRPr="00077981" w:rsidRDefault="00A66ECB" w:rsidP="00CE240E">
      <w:pPr>
        <w:pStyle w:val="Textkrper"/>
        <w:ind w:left="0"/>
        <w:rPr>
          <w:rFonts w:cs="Arial"/>
          <w:sz w:val="20"/>
          <w:szCs w:val="20"/>
          <w:lang w:val="it-IT"/>
        </w:rPr>
      </w:pPr>
    </w:p>
    <w:p w:rsidR="00CE240E" w:rsidRPr="00077981" w:rsidRDefault="00CE240E" w:rsidP="00CE240E">
      <w:pPr>
        <w:pStyle w:val="Textkrper"/>
        <w:ind w:left="0"/>
        <w:rPr>
          <w:rFonts w:cs="Arial"/>
          <w:sz w:val="20"/>
          <w:szCs w:val="20"/>
          <w:lang w:val="it-IT"/>
        </w:rPr>
      </w:pPr>
      <w:bookmarkStart w:id="1" w:name="_Hlk1484155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386"/>
      </w:tblGrid>
      <w:tr w:rsidR="00CE240E" w:rsidRPr="00077981" w:rsidTr="00FE7517">
        <w:tc>
          <w:tcPr>
            <w:tcW w:w="4678" w:type="dxa"/>
            <w:tcMar>
              <w:left w:w="0" w:type="dxa"/>
            </w:tcMar>
          </w:tcPr>
          <w:p w:rsidR="00CE240E" w:rsidRPr="00077981" w:rsidRDefault="00CE240E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…………………………………</w:t>
            </w:r>
            <w:r w:rsidR="00FE7517" w:rsidRPr="00077981">
              <w:rPr>
                <w:rFonts w:ascii="Arial" w:hAnsi="Arial" w:cs="Arial"/>
              </w:rPr>
              <w:t>………</w:t>
            </w:r>
            <w:r w:rsidRPr="00077981">
              <w:rPr>
                <w:rFonts w:ascii="Arial" w:hAnsi="Arial" w:cs="Arial"/>
              </w:rPr>
              <w:t>…</w:t>
            </w:r>
          </w:p>
        </w:tc>
        <w:tc>
          <w:tcPr>
            <w:tcW w:w="4386" w:type="dxa"/>
          </w:tcPr>
          <w:p w:rsidR="00CE240E" w:rsidRPr="00077981" w:rsidRDefault="00CE240E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</w:t>
            </w:r>
          </w:p>
        </w:tc>
      </w:tr>
      <w:tr w:rsidR="00CE240E" w:rsidRPr="00077981" w:rsidTr="00FE7517">
        <w:tc>
          <w:tcPr>
            <w:tcW w:w="4678" w:type="dxa"/>
            <w:tcMar>
              <w:left w:w="0" w:type="dxa"/>
            </w:tcMar>
          </w:tcPr>
          <w:p w:rsidR="00CE240E" w:rsidRPr="00077981" w:rsidRDefault="00CE240E" w:rsidP="007D7721">
            <w:pPr>
              <w:tabs>
                <w:tab w:val="left" w:pos="5007"/>
              </w:tabs>
              <w:spacing w:before="120" w:line="280" w:lineRule="atLeast"/>
              <w:rPr>
                <w:rFonts w:ascii="Arial" w:hAnsi="Arial" w:cs="Arial"/>
                <w:lang w:val="fr-CH"/>
              </w:rPr>
            </w:pPr>
            <w:r w:rsidRPr="00077981">
              <w:rPr>
                <w:rFonts w:ascii="Arial" w:hAnsi="Arial" w:cs="Arial"/>
                <w:lang w:val="it-IT"/>
              </w:rPr>
              <w:t>Nome et Cognome del/della paziente</w:t>
            </w:r>
          </w:p>
        </w:tc>
        <w:tc>
          <w:tcPr>
            <w:tcW w:w="4386" w:type="dxa"/>
            <w:shd w:val="clear" w:color="auto" w:fill="auto"/>
          </w:tcPr>
          <w:p w:rsidR="00CE240E" w:rsidRPr="00077981" w:rsidRDefault="00CE240E" w:rsidP="007D7721">
            <w:pPr>
              <w:tabs>
                <w:tab w:val="left" w:pos="5007"/>
              </w:tabs>
              <w:spacing w:before="120" w:line="280" w:lineRule="atLeast"/>
              <w:rPr>
                <w:rFonts w:ascii="Arial" w:hAnsi="Arial" w:cs="Arial"/>
                <w:lang w:val="fr-CH"/>
              </w:rPr>
            </w:pPr>
            <w:r w:rsidRPr="00077981">
              <w:rPr>
                <w:rFonts w:ascii="Arial" w:hAnsi="Arial" w:cs="Arial"/>
                <w:lang w:val="it-IT"/>
              </w:rPr>
              <w:t>data di nascita</w:t>
            </w:r>
          </w:p>
        </w:tc>
      </w:tr>
      <w:bookmarkEnd w:id="1"/>
    </w:tbl>
    <w:p w:rsidR="00CE240E" w:rsidRPr="00077981" w:rsidRDefault="00CE240E" w:rsidP="00CE240E">
      <w:pPr>
        <w:pStyle w:val="Textkrper"/>
        <w:ind w:left="0"/>
        <w:rPr>
          <w:rFonts w:cs="Arial"/>
          <w:lang w:val="it-IT"/>
        </w:rPr>
      </w:pPr>
    </w:p>
    <w:p w:rsidR="00CE240E" w:rsidRPr="00077981" w:rsidRDefault="00CE240E" w:rsidP="00CE240E">
      <w:pPr>
        <w:pStyle w:val="Textkrper"/>
        <w:ind w:left="0"/>
        <w:rPr>
          <w:rFonts w:cs="Arial"/>
          <w:lang w:val="it-IT"/>
        </w:rPr>
      </w:pPr>
    </w:p>
    <w:p w:rsidR="00A66ECB" w:rsidRPr="00077981" w:rsidRDefault="004C501B" w:rsidP="00760731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Con la presente acconsento</w:t>
      </w:r>
      <w:r w:rsidR="00A30F0F" w:rsidRPr="00077981">
        <w:rPr>
          <w:rFonts w:cs="Arial"/>
          <w:lang w:val="it-IT"/>
        </w:rPr>
        <w:t xml:space="preserve"> a</w:t>
      </w:r>
    </w:p>
    <w:p w:rsidR="00A66ECB" w:rsidRPr="00077981" w:rsidRDefault="004C501B" w:rsidP="00CE240E">
      <w:pPr>
        <w:pStyle w:val="Textkrper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 xml:space="preserve">che i miei dati sanitari personali e i campioni di materiale biologico raccolti durante </w:t>
      </w:r>
      <w:r w:rsidR="002B63C7" w:rsidRPr="00077981">
        <w:rPr>
          <w:rFonts w:cs="Arial"/>
          <w:lang w:val="it-IT"/>
        </w:rPr>
        <w:t>le prestazioni ambulatoriali</w:t>
      </w:r>
      <w:r w:rsidR="00A30F0F" w:rsidRPr="00077981">
        <w:rPr>
          <w:rFonts w:cs="Arial"/>
          <w:lang w:val="it-IT"/>
        </w:rPr>
        <w:t xml:space="preserve"> o </w:t>
      </w:r>
      <w:r w:rsidR="002B63C7" w:rsidRPr="00077981">
        <w:rPr>
          <w:rFonts w:cs="Arial"/>
          <w:lang w:val="it-IT"/>
        </w:rPr>
        <w:t>la mia ospedalizzazione</w:t>
      </w:r>
      <w:r w:rsidR="00A30F0F" w:rsidRPr="00077981">
        <w:rPr>
          <w:rFonts w:cs="Arial"/>
          <w:lang w:val="it-IT"/>
        </w:rPr>
        <w:t xml:space="preserve"> </w:t>
      </w:r>
      <w:r w:rsidRPr="00077981">
        <w:rPr>
          <w:lang w:val="it-IT"/>
        </w:rPr>
        <w:t>possano</w:t>
      </w:r>
      <w:r w:rsidRPr="00077981">
        <w:rPr>
          <w:rFonts w:cs="Arial"/>
          <w:lang w:val="it-IT"/>
        </w:rPr>
        <w:t xml:space="preserve"> essere utilizzati per progetti di ricerca</w:t>
      </w:r>
    </w:p>
    <w:p w:rsidR="00CE240E" w:rsidRPr="00077981" w:rsidRDefault="00CE240E" w:rsidP="00CE240E">
      <w:pPr>
        <w:spacing w:line="280" w:lineRule="atLeast"/>
        <w:rPr>
          <w:rFonts w:ascii="Arial" w:hAnsi="Arial" w:cs="Arial"/>
          <w:lang w:val="it-IT"/>
        </w:rPr>
      </w:pPr>
      <w:bookmarkStart w:id="2" w:name="_Hlk1485462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55"/>
      </w:tblGrid>
      <w:tr w:rsidR="00CE240E" w:rsidRPr="00077981" w:rsidTr="007D7721">
        <w:tc>
          <w:tcPr>
            <w:tcW w:w="1701" w:type="dxa"/>
            <w:tcMar>
              <w:left w:w="0" w:type="dxa"/>
            </w:tcMar>
          </w:tcPr>
          <w:p w:rsidR="00CE240E" w:rsidRPr="00077981" w:rsidRDefault="00CE240E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Segoe UI Symbol" w:eastAsia="MS Gothic" w:hAnsi="Segoe UI Symbol" w:cs="Segoe UI Symbol"/>
              </w:rPr>
              <w:t>☐</w:t>
            </w:r>
            <w:r w:rsidRPr="00077981">
              <w:rPr>
                <w:rFonts w:ascii="Arial" w:eastAsia="MS Gothic" w:hAnsi="Arial" w:cs="Arial"/>
              </w:rPr>
              <w:t xml:space="preserve">    </w:t>
            </w:r>
            <w:r w:rsidRPr="00077981">
              <w:rPr>
                <w:rFonts w:ascii="Arial" w:hAnsi="Arial" w:cs="Arial"/>
              </w:rPr>
              <w:t>Si</w:t>
            </w:r>
          </w:p>
        </w:tc>
        <w:tc>
          <w:tcPr>
            <w:tcW w:w="7355" w:type="dxa"/>
          </w:tcPr>
          <w:p w:rsidR="00CE240E" w:rsidRPr="00077981" w:rsidRDefault="00CE240E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Segoe UI Symbol" w:eastAsia="MS Gothic" w:hAnsi="Segoe UI Symbol" w:cs="Segoe UI Symbol"/>
              </w:rPr>
              <w:t>☐</w:t>
            </w:r>
            <w:r w:rsidRPr="00077981">
              <w:rPr>
                <w:rFonts w:ascii="Arial" w:hAnsi="Arial" w:cs="Arial"/>
              </w:rPr>
              <w:t xml:space="preserve">    </w:t>
            </w:r>
            <w:proofErr w:type="spellStart"/>
            <w:r w:rsidRPr="00077981">
              <w:rPr>
                <w:rFonts w:ascii="Arial" w:hAnsi="Arial" w:cs="Arial"/>
              </w:rPr>
              <w:t>No</w:t>
            </w:r>
            <w:proofErr w:type="spellEnd"/>
          </w:p>
        </w:tc>
      </w:tr>
      <w:bookmarkEnd w:id="2"/>
    </w:tbl>
    <w:p w:rsidR="00A66ECB" w:rsidRPr="00077981" w:rsidRDefault="00A66ECB" w:rsidP="00760731">
      <w:pPr>
        <w:pStyle w:val="Textkrper"/>
        <w:spacing w:before="120"/>
        <w:ind w:left="0"/>
        <w:rPr>
          <w:rFonts w:cs="Arial"/>
          <w:lang w:val="it-IT"/>
        </w:rPr>
      </w:pPr>
    </w:p>
    <w:p w:rsidR="00A66ECB" w:rsidRPr="00077981" w:rsidRDefault="004C501B" w:rsidP="00760731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Confermo di aver compreso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le spiegazioni che mi sono state date nel foglio informativo allegato sull’utilizzo dei miei dati sanitari personali e campioni di materiale biologico (</w:t>
      </w:r>
      <w:r w:rsidR="00DC47ED" w:rsidRPr="00077981">
        <w:rPr>
          <w:rFonts w:cs="Arial"/>
          <w:color w:val="FF0000"/>
          <w:lang w:val="it-IT"/>
        </w:rPr>
        <w:t>versione x</w:t>
      </w:r>
      <w:r w:rsidR="00A30F0F" w:rsidRPr="00077981">
        <w:rPr>
          <w:rFonts w:cs="Arial"/>
          <w:color w:val="FF0000"/>
          <w:lang w:val="it-IT"/>
        </w:rPr>
        <w:t xml:space="preserve">, </w:t>
      </w:r>
      <w:r w:rsidRPr="00077981">
        <w:rPr>
          <w:rFonts w:cs="Arial"/>
          <w:color w:val="FF0000"/>
          <w:lang w:val="it-IT"/>
        </w:rPr>
        <w:t>data</w:t>
      </w:r>
      <w:r w:rsidRPr="00077981">
        <w:rPr>
          <w:rFonts w:cs="Arial"/>
          <w:color w:val="000000"/>
          <w:lang w:val="it-IT"/>
        </w:rPr>
        <w:t>)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i miei dati personali sono protetti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i miei dati sanitari personali e i campioni di materiale biologico potranno essere usati in progetti di ricerca nazionali ed internazionali in strutture pubbliche e private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i progetti potrebbero includere analisi genetiche su campioni di materiale biologico a scopo di ricerca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potrei esser ricontattato</w:t>
      </w:r>
      <w:r w:rsidR="00A30F0F" w:rsidRPr="00077981">
        <w:rPr>
          <w:rFonts w:cs="Arial"/>
          <w:lang w:val="it-IT"/>
        </w:rPr>
        <w:t>/a</w:t>
      </w:r>
      <w:r w:rsidRPr="00077981">
        <w:rPr>
          <w:rFonts w:cs="Arial"/>
          <w:lang w:val="it-IT"/>
        </w:rPr>
        <w:t xml:space="preserve"> in caso di risultati rilevanti per la mia salute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la mia decisione è volontaria e non ha alcuna influenza sul mio trattamento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la mia decisione vale a tempo indeterminato</w:t>
      </w:r>
    </w:p>
    <w:p w:rsidR="00A66ECB" w:rsidRPr="00077981" w:rsidRDefault="004C501B" w:rsidP="00CE240E">
      <w:pPr>
        <w:pStyle w:val="Textkrper"/>
        <w:numPr>
          <w:ilvl w:val="0"/>
          <w:numId w:val="2"/>
        </w:numPr>
        <w:tabs>
          <w:tab w:val="left" w:pos="953"/>
        </w:tabs>
        <w:spacing w:before="120"/>
        <w:ind w:left="284" w:hanging="284"/>
        <w:rPr>
          <w:rFonts w:cs="Arial"/>
          <w:lang w:val="it-IT"/>
        </w:rPr>
      </w:pPr>
      <w:r w:rsidRPr="00077981">
        <w:rPr>
          <w:rFonts w:cs="Arial"/>
          <w:lang w:val="it-IT"/>
        </w:rPr>
        <w:t>che posso revocare il mio consenso in qualunque momento e senza dover giustificare la mia decisione</w:t>
      </w:r>
    </w:p>
    <w:p w:rsidR="00A66ECB" w:rsidRPr="00077981" w:rsidRDefault="00A66ECB" w:rsidP="00760731">
      <w:pPr>
        <w:spacing w:before="120"/>
        <w:rPr>
          <w:rFonts w:ascii="Arial" w:hAnsi="Arial" w:cs="Arial"/>
          <w:lang w:val="it-IT"/>
        </w:rPr>
      </w:pPr>
    </w:p>
    <w:p w:rsidR="00FE7517" w:rsidRPr="00077981" w:rsidRDefault="00FE7517" w:rsidP="00FE7517">
      <w:pPr>
        <w:pStyle w:val="Default"/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FE7517" w:rsidRPr="00077981" w:rsidTr="007D7721">
        <w:tc>
          <w:tcPr>
            <w:tcW w:w="3402" w:type="dxa"/>
            <w:tcMar>
              <w:left w:w="0" w:type="dxa"/>
            </w:tcMar>
          </w:tcPr>
          <w:p w:rsidR="00FE7517" w:rsidRPr="00077981" w:rsidRDefault="00FE7517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5654" w:type="dxa"/>
          </w:tcPr>
          <w:p w:rsidR="00FE7517" w:rsidRPr="00077981" w:rsidRDefault="00FE7517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…………………………………………</w:t>
            </w:r>
            <w:r w:rsidR="00596E45" w:rsidRPr="00077981">
              <w:rPr>
                <w:rFonts w:ascii="Arial" w:hAnsi="Arial" w:cs="Arial"/>
              </w:rPr>
              <w:t>……</w:t>
            </w:r>
          </w:p>
        </w:tc>
      </w:tr>
      <w:tr w:rsidR="00FE7517" w:rsidRPr="00077981" w:rsidTr="007D7721">
        <w:tc>
          <w:tcPr>
            <w:tcW w:w="3402" w:type="dxa"/>
            <w:tcMar>
              <w:left w:w="0" w:type="dxa"/>
            </w:tcMar>
          </w:tcPr>
          <w:p w:rsidR="00FE7517" w:rsidRPr="00077981" w:rsidRDefault="00FE7517" w:rsidP="007D7721">
            <w:pPr>
              <w:tabs>
                <w:tab w:val="left" w:pos="5007"/>
              </w:tabs>
              <w:spacing w:before="120" w:after="120"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  <w:lang w:val="it-IT"/>
              </w:rPr>
              <w:t>Luogo, data</w:t>
            </w:r>
          </w:p>
        </w:tc>
        <w:tc>
          <w:tcPr>
            <w:tcW w:w="5654" w:type="dxa"/>
          </w:tcPr>
          <w:p w:rsidR="00FE7517" w:rsidRPr="00077981" w:rsidRDefault="00FE7517" w:rsidP="007D7721">
            <w:pPr>
              <w:tabs>
                <w:tab w:val="left" w:pos="5007"/>
              </w:tabs>
              <w:spacing w:before="120" w:after="120"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  <w:lang w:val="it-IT"/>
              </w:rPr>
              <w:t>Firma del/della paziente, se competente</w:t>
            </w:r>
          </w:p>
        </w:tc>
      </w:tr>
    </w:tbl>
    <w:p w:rsidR="00FE7517" w:rsidRPr="00077981" w:rsidRDefault="00FE7517" w:rsidP="00FE7517">
      <w:pPr>
        <w:rPr>
          <w:rFonts w:ascii="Arial" w:hAnsi="Arial" w:cs="Arial"/>
          <w:lang w:val="it-IT"/>
        </w:rPr>
      </w:pPr>
    </w:p>
    <w:p w:rsidR="00A66ECB" w:rsidRPr="00077981" w:rsidRDefault="00A66ECB" w:rsidP="00FE7517">
      <w:pPr>
        <w:rPr>
          <w:rFonts w:ascii="Arial" w:hAnsi="Arial" w:cs="Arial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54"/>
      </w:tblGrid>
      <w:tr w:rsidR="00FE7517" w:rsidRPr="00077981" w:rsidTr="007D7721">
        <w:tc>
          <w:tcPr>
            <w:tcW w:w="3402" w:type="dxa"/>
            <w:tcMar>
              <w:left w:w="0" w:type="dxa"/>
            </w:tcMar>
          </w:tcPr>
          <w:p w:rsidR="00FE7517" w:rsidRPr="00077981" w:rsidRDefault="00FE7517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…………………………</w:t>
            </w:r>
          </w:p>
        </w:tc>
        <w:tc>
          <w:tcPr>
            <w:tcW w:w="5654" w:type="dxa"/>
          </w:tcPr>
          <w:p w:rsidR="00FE7517" w:rsidRPr="00077981" w:rsidRDefault="00FE7517" w:rsidP="007D7721">
            <w:pPr>
              <w:tabs>
                <w:tab w:val="left" w:pos="5007"/>
              </w:tabs>
              <w:spacing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</w:rPr>
              <w:t>…………………………………………</w:t>
            </w:r>
            <w:r w:rsidR="00596E45" w:rsidRPr="00077981">
              <w:rPr>
                <w:rFonts w:ascii="Arial" w:hAnsi="Arial" w:cs="Arial"/>
              </w:rPr>
              <w:t>……</w:t>
            </w:r>
          </w:p>
        </w:tc>
      </w:tr>
      <w:tr w:rsidR="00FE7517" w:rsidRPr="00305D56" w:rsidTr="007D7721">
        <w:tc>
          <w:tcPr>
            <w:tcW w:w="3402" w:type="dxa"/>
            <w:tcMar>
              <w:left w:w="0" w:type="dxa"/>
            </w:tcMar>
          </w:tcPr>
          <w:p w:rsidR="00FE7517" w:rsidRPr="00077981" w:rsidRDefault="00FE7517" w:rsidP="007D7721">
            <w:pPr>
              <w:tabs>
                <w:tab w:val="left" w:pos="5007"/>
              </w:tabs>
              <w:spacing w:before="120" w:after="120" w:line="280" w:lineRule="atLeast"/>
              <w:rPr>
                <w:rFonts w:ascii="Arial" w:hAnsi="Arial" w:cs="Arial"/>
              </w:rPr>
            </w:pPr>
            <w:r w:rsidRPr="00077981">
              <w:rPr>
                <w:rFonts w:ascii="Arial" w:hAnsi="Arial" w:cs="Arial"/>
                <w:lang w:val="it-IT"/>
              </w:rPr>
              <w:t>Luogo, data</w:t>
            </w:r>
          </w:p>
        </w:tc>
        <w:tc>
          <w:tcPr>
            <w:tcW w:w="5654" w:type="dxa"/>
          </w:tcPr>
          <w:p w:rsidR="00FE7517" w:rsidRPr="00077981" w:rsidRDefault="00FE7517" w:rsidP="007D7721">
            <w:pPr>
              <w:tabs>
                <w:tab w:val="left" w:pos="5007"/>
              </w:tabs>
              <w:spacing w:before="120" w:after="120" w:line="280" w:lineRule="atLeast"/>
              <w:rPr>
                <w:rFonts w:ascii="Arial" w:hAnsi="Arial" w:cs="Arial"/>
                <w:lang w:val="fr-CH"/>
              </w:rPr>
            </w:pPr>
            <w:r w:rsidRPr="00077981">
              <w:rPr>
                <w:rFonts w:ascii="Arial" w:hAnsi="Arial" w:cs="Arial"/>
                <w:lang w:val="it-IT"/>
              </w:rPr>
              <w:t xml:space="preserve">Firma del rappresentante legale, se richiesto </w:t>
            </w:r>
            <w:r w:rsidRPr="00077981">
              <w:rPr>
                <w:rFonts w:ascii="Arial" w:hAnsi="Arial" w:cs="Arial"/>
                <w:lang w:val="it-IT"/>
              </w:rPr>
              <w:br/>
              <w:t>(Cognome, Nome e relazione con il/la paziente)</w:t>
            </w:r>
          </w:p>
        </w:tc>
      </w:tr>
    </w:tbl>
    <w:p w:rsidR="00A66ECB" w:rsidRPr="00077981" w:rsidRDefault="00A66ECB" w:rsidP="00FE7517">
      <w:pPr>
        <w:rPr>
          <w:rFonts w:ascii="Arial" w:hAnsi="Arial" w:cs="Arial"/>
          <w:lang w:val="it-IT"/>
        </w:rPr>
      </w:pPr>
    </w:p>
    <w:p w:rsidR="00E3288D" w:rsidRPr="00077981" w:rsidRDefault="00E3288D" w:rsidP="00FE7517">
      <w:pPr>
        <w:rPr>
          <w:rFonts w:ascii="Arial" w:hAnsi="Arial" w:cs="Arial"/>
          <w:lang w:val="it-IT"/>
        </w:rPr>
      </w:pPr>
    </w:p>
    <w:p w:rsidR="00A66ECB" w:rsidRPr="00077981" w:rsidRDefault="002B63C7" w:rsidP="00760731">
      <w:pPr>
        <w:pStyle w:val="Textkrper"/>
        <w:spacing w:before="120"/>
        <w:ind w:left="0"/>
        <w:rPr>
          <w:rFonts w:cs="Arial"/>
          <w:lang w:val="it-IT"/>
        </w:rPr>
      </w:pPr>
      <w:r w:rsidRPr="00077981">
        <w:rPr>
          <w:rFonts w:cs="Arial"/>
          <w:lang w:val="it-IT"/>
        </w:rPr>
        <w:t>Se lo desidera, riceverà una copia di questa pagina</w:t>
      </w:r>
      <w:r w:rsidR="00E3288D" w:rsidRPr="00077981">
        <w:rPr>
          <w:rFonts w:cs="Arial"/>
          <w:lang w:val="it-IT"/>
        </w:rPr>
        <w:t xml:space="preserve"> con la firma.</w:t>
      </w:r>
      <w:r w:rsidR="00533D9C" w:rsidRPr="00077981">
        <w:rPr>
          <w:rFonts w:cs="Arial"/>
          <w:lang w:val="it-IT"/>
        </w:rPr>
        <w:t xml:space="preserve"> </w:t>
      </w:r>
      <w:r w:rsidR="004C501B" w:rsidRPr="00077981">
        <w:rPr>
          <w:rFonts w:cs="Arial"/>
          <w:lang w:val="it-IT"/>
        </w:rPr>
        <w:t>In caso di ulteriori domande può contattare il suo medico o contattarci al seguente recapito:</w:t>
      </w:r>
    </w:p>
    <w:p w:rsidR="00A66ECB" w:rsidRPr="00077981" w:rsidRDefault="00FE7517" w:rsidP="00FE7517">
      <w:pPr>
        <w:spacing w:before="120"/>
        <w:rPr>
          <w:rFonts w:ascii="Arial" w:hAnsi="Arial" w:cs="Arial"/>
          <w:lang w:val="it-IT"/>
        </w:rPr>
      </w:pPr>
      <w:r w:rsidRPr="00077981">
        <w:rPr>
          <w:rFonts w:ascii="Arial" w:hAnsi="Arial" w:cs="Arial"/>
          <w:color w:val="FF0000"/>
          <w:highlight w:val="lightGray"/>
          <w:lang w:val="it-IT"/>
        </w:rPr>
        <w:t>Contatto</w:t>
      </w:r>
    </w:p>
    <w:sectPr w:rsidR="00A66ECB" w:rsidRPr="00077981" w:rsidSect="00FE7517">
      <w:footerReference w:type="default" r:id="rId8"/>
      <w:type w:val="continuous"/>
      <w:pgSz w:w="11900" w:h="16840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1F9" w:rsidRDefault="007021F9" w:rsidP="004C501B">
      <w:r>
        <w:separator/>
      </w:r>
    </w:p>
  </w:endnote>
  <w:endnote w:type="continuationSeparator" w:id="0">
    <w:p w:rsidR="007021F9" w:rsidRDefault="007021F9" w:rsidP="004C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01B" w:rsidRDefault="00EA40DE" w:rsidP="00596E45">
    <w:pPr>
      <w:pStyle w:val="Fuzeile"/>
      <w:tabs>
        <w:tab w:val="left" w:pos="6150"/>
      </w:tabs>
    </w:pPr>
    <w:proofErr w:type="spellStart"/>
    <w:r w:rsidRPr="00596E45">
      <w:rPr>
        <w:rFonts w:ascii="Arial" w:hAnsi="Arial" w:cs="Arial"/>
        <w:sz w:val="18"/>
        <w:szCs w:val="18"/>
      </w:rPr>
      <w:t>m</w:t>
    </w:r>
    <w:r w:rsidR="004D7E5A" w:rsidRPr="00596E45">
      <w:rPr>
        <w:rFonts w:ascii="Arial" w:hAnsi="Arial" w:cs="Arial"/>
        <w:sz w:val="18"/>
        <w:szCs w:val="18"/>
      </w:rPr>
      <w:t>odello</w:t>
    </w:r>
    <w:proofErr w:type="spellEnd"/>
    <w:r w:rsidR="004D7E5A" w:rsidRPr="00596E45">
      <w:rPr>
        <w:rFonts w:ascii="Arial" w:hAnsi="Arial" w:cs="Arial"/>
        <w:sz w:val="18"/>
        <w:szCs w:val="18"/>
      </w:rPr>
      <w:t xml:space="preserve"> </w:t>
    </w:r>
    <w:proofErr w:type="spellStart"/>
    <w:r w:rsidRPr="00596E45">
      <w:rPr>
        <w:rFonts w:ascii="Arial" w:hAnsi="Arial" w:cs="Arial"/>
        <w:sz w:val="18"/>
        <w:szCs w:val="18"/>
      </w:rPr>
      <w:t>c</w:t>
    </w:r>
    <w:r w:rsidR="004D7E5A" w:rsidRPr="00596E45">
      <w:rPr>
        <w:rFonts w:ascii="Arial" w:hAnsi="Arial" w:cs="Arial"/>
        <w:sz w:val="18"/>
        <w:szCs w:val="18"/>
      </w:rPr>
      <w:t>onsen</w:t>
    </w:r>
    <w:r w:rsidRPr="00596E45">
      <w:rPr>
        <w:rFonts w:ascii="Arial" w:hAnsi="Arial" w:cs="Arial"/>
        <w:sz w:val="18"/>
        <w:szCs w:val="18"/>
      </w:rPr>
      <w:t>s</w:t>
    </w:r>
    <w:r w:rsidR="004D7E5A" w:rsidRPr="00596E45">
      <w:rPr>
        <w:rFonts w:ascii="Arial" w:hAnsi="Arial" w:cs="Arial"/>
        <w:sz w:val="18"/>
        <w:szCs w:val="18"/>
      </w:rPr>
      <w:t>o</w:t>
    </w:r>
    <w:proofErr w:type="spellEnd"/>
    <w:r w:rsidR="004D7E5A" w:rsidRPr="00596E45">
      <w:rPr>
        <w:rFonts w:ascii="Arial" w:hAnsi="Arial" w:cs="Arial"/>
        <w:sz w:val="18"/>
        <w:szCs w:val="18"/>
      </w:rPr>
      <w:t xml:space="preserve"> </w:t>
    </w:r>
    <w:proofErr w:type="spellStart"/>
    <w:r w:rsidR="004D7E5A" w:rsidRPr="00596E45">
      <w:rPr>
        <w:rFonts w:ascii="Arial" w:hAnsi="Arial" w:cs="Arial"/>
        <w:sz w:val="18"/>
        <w:szCs w:val="18"/>
      </w:rPr>
      <w:t>generale</w:t>
    </w:r>
    <w:proofErr w:type="spellEnd"/>
    <w:r w:rsidR="004D7E5A" w:rsidRPr="00596E45">
      <w:rPr>
        <w:rFonts w:ascii="Arial" w:hAnsi="Arial" w:cs="Arial"/>
        <w:sz w:val="18"/>
        <w:szCs w:val="18"/>
      </w:rPr>
      <w:t xml:space="preserve"> 2019/2_I</w:t>
    </w:r>
    <w:r w:rsidR="00596E45" w:rsidRPr="00596E45">
      <w:rPr>
        <w:rFonts w:ascii="Arial" w:hAnsi="Arial" w:cs="Arial"/>
        <w:sz w:val="18"/>
        <w:szCs w:val="18"/>
      </w:rPr>
      <w:tab/>
    </w:r>
    <w:r w:rsidR="00596E45" w:rsidRPr="00596E45">
      <w:rPr>
        <w:rFonts w:ascii="Arial" w:hAnsi="Arial" w:cs="Arial"/>
        <w:sz w:val="18"/>
        <w:szCs w:val="18"/>
      </w:rPr>
      <w:tab/>
    </w:r>
    <w:r w:rsidR="00596E45" w:rsidRPr="00596E45">
      <w:rPr>
        <w:rFonts w:ascii="Arial" w:hAnsi="Arial" w:cs="Arial"/>
        <w:sz w:val="18"/>
        <w:szCs w:val="18"/>
      </w:rPr>
      <w:tab/>
    </w:r>
    <w:r w:rsidR="00596E45" w:rsidRPr="00596E45">
      <w:rPr>
        <w:rFonts w:ascii="Arial" w:hAnsi="Arial" w:cs="Arial"/>
        <w:sz w:val="18"/>
        <w:szCs w:val="18"/>
      </w:rPr>
      <w:fldChar w:fldCharType="begin"/>
    </w:r>
    <w:r w:rsidR="00596E45" w:rsidRPr="00596E45">
      <w:rPr>
        <w:rFonts w:ascii="Arial" w:hAnsi="Arial" w:cs="Arial"/>
        <w:sz w:val="18"/>
        <w:szCs w:val="18"/>
      </w:rPr>
      <w:instrText xml:space="preserve"> PAGE </w:instrText>
    </w:r>
    <w:r w:rsidR="00596E45" w:rsidRPr="00596E45">
      <w:rPr>
        <w:rFonts w:ascii="Arial" w:hAnsi="Arial" w:cs="Arial"/>
        <w:sz w:val="18"/>
        <w:szCs w:val="18"/>
      </w:rPr>
      <w:fldChar w:fldCharType="separate"/>
    </w:r>
    <w:r w:rsidR="00596E45" w:rsidRPr="00596E45">
      <w:rPr>
        <w:rFonts w:ascii="Arial" w:hAnsi="Arial" w:cs="Arial"/>
        <w:sz w:val="18"/>
        <w:szCs w:val="18"/>
      </w:rPr>
      <w:t>3</w:t>
    </w:r>
    <w:r w:rsidR="00596E45" w:rsidRPr="00596E45">
      <w:rPr>
        <w:rFonts w:ascii="Arial" w:hAnsi="Arial" w:cs="Arial"/>
        <w:sz w:val="18"/>
        <w:szCs w:val="18"/>
      </w:rPr>
      <w:fldChar w:fldCharType="end"/>
    </w:r>
    <w:r w:rsidR="00596E45" w:rsidRPr="00596E45">
      <w:rPr>
        <w:rFonts w:ascii="Arial" w:hAnsi="Arial" w:cs="Arial"/>
        <w:sz w:val="18"/>
        <w:szCs w:val="18"/>
      </w:rPr>
      <w:t>/</w:t>
    </w:r>
    <w:r w:rsidR="00596E45" w:rsidRPr="00596E45">
      <w:rPr>
        <w:rFonts w:ascii="Arial" w:hAnsi="Arial" w:cs="Arial"/>
        <w:sz w:val="18"/>
        <w:szCs w:val="18"/>
      </w:rPr>
      <w:fldChar w:fldCharType="begin"/>
    </w:r>
    <w:r w:rsidR="00596E45" w:rsidRPr="00596E45">
      <w:rPr>
        <w:rFonts w:ascii="Arial" w:hAnsi="Arial" w:cs="Arial"/>
        <w:sz w:val="18"/>
        <w:szCs w:val="18"/>
      </w:rPr>
      <w:instrText xml:space="preserve"> NUMPAGES </w:instrText>
    </w:r>
    <w:r w:rsidR="00596E45" w:rsidRPr="00596E45">
      <w:rPr>
        <w:rFonts w:ascii="Arial" w:hAnsi="Arial" w:cs="Arial"/>
        <w:sz w:val="18"/>
        <w:szCs w:val="18"/>
      </w:rPr>
      <w:fldChar w:fldCharType="separate"/>
    </w:r>
    <w:r w:rsidR="00596E45" w:rsidRPr="00596E45">
      <w:rPr>
        <w:rFonts w:ascii="Arial" w:hAnsi="Arial" w:cs="Arial"/>
        <w:sz w:val="18"/>
        <w:szCs w:val="18"/>
      </w:rPr>
      <w:t>3</w:t>
    </w:r>
    <w:r w:rsidR="00596E45" w:rsidRPr="00596E4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1F9" w:rsidRDefault="007021F9" w:rsidP="004C501B">
      <w:r>
        <w:separator/>
      </w:r>
    </w:p>
  </w:footnote>
  <w:footnote w:type="continuationSeparator" w:id="0">
    <w:p w:rsidR="007021F9" w:rsidRDefault="007021F9" w:rsidP="004C5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B59BA"/>
    <w:multiLevelType w:val="hybridMultilevel"/>
    <w:tmpl w:val="FD00A1A8"/>
    <w:lvl w:ilvl="0" w:tplc="2D52F722">
      <w:start w:val="1"/>
      <w:numFmt w:val="bullet"/>
      <w:lvlText w:val=""/>
      <w:lvlJc w:val="left"/>
      <w:pPr>
        <w:ind w:left="952" w:hanging="360"/>
      </w:pPr>
      <w:rPr>
        <w:rFonts w:ascii="Symbol" w:eastAsia="Symbol" w:hAnsi="Symbol" w:hint="default"/>
        <w:w w:val="76"/>
        <w:sz w:val="22"/>
        <w:szCs w:val="22"/>
      </w:rPr>
    </w:lvl>
    <w:lvl w:ilvl="1" w:tplc="841A417C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822C6552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5EEC0A54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8A708512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837CB4AC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C24A383E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30488DEE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852EC118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abstractNum w:abstractNumId="1" w15:restartNumberingAfterBreak="0">
    <w:nsid w:val="5DF9602F"/>
    <w:multiLevelType w:val="hybridMultilevel"/>
    <w:tmpl w:val="8D8245B8"/>
    <w:lvl w:ilvl="0" w:tplc="08070005">
      <w:start w:val="1"/>
      <w:numFmt w:val="bullet"/>
      <w:lvlText w:val=""/>
      <w:lvlJc w:val="left"/>
      <w:pPr>
        <w:ind w:left="952" w:hanging="360"/>
      </w:pPr>
      <w:rPr>
        <w:rFonts w:ascii="Wingdings" w:hAnsi="Wingdings" w:hint="default"/>
        <w:w w:val="76"/>
        <w:sz w:val="22"/>
        <w:szCs w:val="22"/>
      </w:rPr>
    </w:lvl>
    <w:lvl w:ilvl="1" w:tplc="841A417C">
      <w:start w:val="1"/>
      <w:numFmt w:val="bullet"/>
      <w:lvlText w:val="•"/>
      <w:lvlJc w:val="left"/>
      <w:pPr>
        <w:ind w:left="1853" w:hanging="360"/>
      </w:pPr>
      <w:rPr>
        <w:rFonts w:hint="default"/>
      </w:rPr>
    </w:lvl>
    <w:lvl w:ilvl="2" w:tplc="822C6552">
      <w:start w:val="1"/>
      <w:numFmt w:val="bullet"/>
      <w:lvlText w:val="•"/>
      <w:lvlJc w:val="left"/>
      <w:pPr>
        <w:ind w:left="2754" w:hanging="360"/>
      </w:pPr>
      <w:rPr>
        <w:rFonts w:hint="default"/>
      </w:rPr>
    </w:lvl>
    <w:lvl w:ilvl="3" w:tplc="5EEC0A54">
      <w:start w:val="1"/>
      <w:numFmt w:val="bullet"/>
      <w:lvlText w:val="•"/>
      <w:lvlJc w:val="left"/>
      <w:pPr>
        <w:ind w:left="3654" w:hanging="360"/>
      </w:pPr>
      <w:rPr>
        <w:rFonts w:hint="default"/>
      </w:rPr>
    </w:lvl>
    <w:lvl w:ilvl="4" w:tplc="8A708512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5" w:tplc="837CB4AC">
      <w:start w:val="1"/>
      <w:numFmt w:val="bullet"/>
      <w:lvlText w:val="•"/>
      <w:lvlJc w:val="left"/>
      <w:pPr>
        <w:ind w:left="5456" w:hanging="360"/>
      </w:pPr>
      <w:rPr>
        <w:rFonts w:hint="default"/>
      </w:rPr>
    </w:lvl>
    <w:lvl w:ilvl="6" w:tplc="C24A383E">
      <w:start w:val="1"/>
      <w:numFmt w:val="bullet"/>
      <w:lvlText w:val="•"/>
      <w:lvlJc w:val="left"/>
      <w:pPr>
        <w:ind w:left="6357" w:hanging="360"/>
      </w:pPr>
      <w:rPr>
        <w:rFonts w:hint="default"/>
      </w:rPr>
    </w:lvl>
    <w:lvl w:ilvl="7" w:tplc="30488DEE">
      <w:start w:val="1"/>
      <w:numFmt w:val="bullet"/>
      <w:lvlText w:val="•"/>
      <w:lvlJc w:val="left"/>
      <w:pPr>
        <w:ind w:left="7257" w:hanging="360"/>
      </w:pPr>
      <w:rPr>
        <w:rFonts w:hint="default"/>
      </w:rPr>
    </w:lvl>
    <w:lvl w:ilvl="8" w:tplc="852EC118">
      <w:start w:val="1"/>
      <w:numFmt w:val="bullet"/>
      <w:lvlText w:val="•"/>
      <w:lvlJc w:val="left"/>
      <w:pPr>
        <w:ind w:left="815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ECB"/>
    <w:rsid w:val="00077981"/>
    <w:rsid w:val="001850AF"/>
    <w:rsid w:val="002B63C7"/>
    <w:rsid w:val="00305D56"/>
    <w:rsid w:val="004C501B"/>
    <w:rsid w:val="004D7E5A"/>
    <w:rsid w:val="00533D9C"/>
    <w:rsid w:val="00596E45"/>
    <w:rsid w:val="005A2D0A"/>
    <w:rsid w:val="007021F9"/>
    <w:rsid w:val="00760731"/>
    <w:rsid w:val="00A30F0F"/>
    <w:rsid w:val="00A66ECB"/>
    <w:rsid w:val="00CE240E"/>
    <w:rsid w:val="00DC47ED"/>
    <w:rsid w:val="00DF78FA"/>
    <w:rsid w:val="00E3288D"/>
    <w:rsid w:val="00EA40DE"/>
    <w:rsid w:val="00F06E14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6068663-24FE-45DD-B140-37CA4737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2"/>
      <w:ind w:left="232"/>
      <w:outlineLvl w:val="0"/>
    </w:pPr>
    <w:rPr>
      <w:rFonts w:ascii="Arial" w:eastAsia="Arial" w:hAnsi="Arial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3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C50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C501B"/>
  </w:style>
  <w:style w:type="paragraph" w:styleId="Fuzeile">
    <w:name w:val="footer"/>
    <w:basedOn w:val="Standard"/>
    <w:link w:val="FuzeileZchn"/>
    <w:uiPriority w:val="99"/>
    <w:unhideWhenUsed/>
    <w:rsid w:val="004C50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C50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3C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3C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6073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6073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E240E"/>
    <w:pPr>
      <w:widowControl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751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x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876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GC5Hospital - ITA</vt:lpstr>
    </vt:vector>
  </TitlesOfParts>
  <Company>USB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GC5Hospital - ITA</dc:title>
  <dc:creator>Michelle Salathe</dc:creator>
  <cp:lastModifiedBy>anien</cp:lastModifiedBy>
  <cp:revision>7</cp:revision>
  <dcterms:created xsi:type="dcterms:W3CDTF">2019-02-19T15:45:00Z</dcterms:created>
  <dcterms:modified xsi:type="dcterms:W3CDTF">2019-02-21T13:41:00Z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2019-01-22T00:00:00Z</vt:filetime>
  </property>
</Properties>
</file>